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spacing w:before="45"/>
        <w:ind w:left="128" w:right="128" w:firstLine="0"/>
        <w:jc w:val="center"/>
        <w:rPr>
          <w:sz w:val="21"/>
        </w:rPr>
      </w:pPr>
      <w:r>
        <w:rPr>
          <w:spacing w:val="-2"/>
          <w:sz w:val="21"/>
        </w:rPr>
        <w:t>2025104TP66105HEMU</w:t>
      </w:r>
    </w:p>
    <w:p>
      <w:pPr>
        <w:pStyle w:val="BodyText"/>
        <w:spacing w:before="35"/>
        <w:rPr>
          <w:sz w:val="21"/>
        </w:rPr>
      </w:pPr>
    </w:p>
    <w:p>
      <w:pPr>
        <w:spacing w:line="256" w:lineRule="auto" w:before="0"/>
        <w:ind w:left="116" w:right="128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Instituto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Humanização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7"/>
          <w:sz w:val="21"/>
        </w:rPr>
        <w:t> </w:t>
      </w:r>
      <w:r>
        <w:rPr>
          <w:sz w:val="21"/>
        </w:rPr>
        <w:t>IGH,</w:t>
      </w:r>
      <w:r>
        <w:rPr>
          <w:spacing w:val="-6"/>
          <w:sz w:val="21"/>
        </w:rPr>
        <w:t> </w:t>
      </w:r>
      <w:r>
        <w:rPr>
          <w:sz w:val="21"/>
        </w:rPr>
        <w:t>entidade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direito</w:t>
      </w:r>
      <w:r>
        <w:rPr>
          <w:spacing w:val="-7"/>
          <w:sz w:val="21"/>
        </w:rPr>
        <w:t> </w:t>
      </w:r>
      <w:r>
        <w:rPr>
          <w:sz w:val="21"/>
        </w:rPr>
        <w:t>privado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fins</w:t>
      </w:r>
      <w:r>
        <w:rPr>
          <w:spacing w:val="-9"/>
          <w:sz w:val="21"/>
        </w:rPr>
        <w:t> </w:t>
      </w:r>
      <w:r>
        <w:rPr>
          <w:sz w:val="21"/>
        </w:rPr>
        <w:t>lucrativos,</w:t>
      </w:r>
      <w:r>
        <w:rPr>
          <w:spacing w:val="-6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30" w:right="12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pStyle w:val="BodyText"/>
        <w:spacing w:before="23"/>
        <w:ind w:left="128" w:right="128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before="1"/>
        <w:ind w:left="117" w:right="128"/>
        <w:jc w:val="center"/>
      </w:pPr>
      <w:r>
        <w:rPr/>
        <w:t>ESTE</w:t>
      </w:r>
      <w:r>
        <w:rPr>
          <w:spacing w:val="12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REGULAMENTO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COMPRAS.</w:t>
      </w:r>
    </w:p>
    <w:p>
      <w:pPr>
        <w:pStyle w:val="BodyText"/>
        <w:spacing w:before="164"/>
      </w:pPr>
    </w:p>
    <w:p>
      <w:pPr>
        <w:pStyle w:val="BodyText"/>
        <w:spacing w:line="264" w:lineRule="auto" w:before="1"/>
        <w:ind w:left="981" w:right="995" w:firstLine="4"/>
        <w:jc w:val="center"/>
      </w:pPr>
      <w:r>
        <w:rPr/>
        <w:t>"X) MANUTENÇÃO DE EQUIPAMENTO QUE REQUER DESMONTAGEM: Na contratação de serviços de manutenção em que a desmontagem do equipamento, seja condição indispensável para a realização do orçamento, com a possibilidade de aumentar o dano 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38" w:right="1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ATHOS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ASSISTENCIA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TECNICA</w:t>
            </w:r>
            <w:r>
              <w:rPr>
                <w:w w:val="105"/>
                <w:sz w:val="17"/>
              </w:rPr>
              <w:t> HOSPITALAR 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00.842.216/0001-</w:t>
            </w:r>
            <w:r>
              <w:rPr>
                <w:spacing w:val="-5"/>
                <w:sz w:val="19"/>
              </w:rPr>
              <w:t>02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5"/>
              <w:jc w:val="center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PASTEURIZADORA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spacing w:before="1"/>
              <w:ind w:left="8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720,00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342" w:val="left" w:leader="none"/>
        </w:tabs>
        <w:ind w:left="4970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10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abril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2025-04-10T17:11:21Z</dcterms:created>
  <dcterms:modified xsi:type="dcterms:W3CDTF">2025-04-10T17:11:21Z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Microsoft: Print To PDF</vt:lpwstr>
  </property>
</Properties>
</file>